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CB" w:rsidRDefault="00986CCB" w:rsidP="00983A30">
      <w:pPr>
        <w:jc w:val="center"/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53.5pt;height:57.6pt;z-index:251658240">
            <v:imagedata r:id="rId5" o:title=""/>
            <w10:wrap type="topAndBottom"/>
          </v:shape>
          <o:OLEObject Type="Embed" ProgID="Unknown" ShapeID="_x0000_s1026" DrawAspect="Content" ObjectID="_1491891982" r:id="rId6"/>
        </w:pict>
      </w:r>
    </w:p>
    <w:p w:rsidR="00986CCB" w:rsidRDefault="00986CCB" w:rsidP="00983A30">
      <w:pPr>
        <w:jc w:val="center"/>
      </w:pPr>
    </w:p>
    <w:p w:rsidR="00986CCB" w:rsidRDefault="00986CCB" w:rsidP="00983A30">
      <w:pPr>
        <w:pStyle w:val="Title"/>
        <w:rPr>
          <w:b/>
        </w:rPr>
      </w:pPr>
      <w:r>
        <w:rPr>
          <w:b/>
        </w:rPr>
        <w:t>Администрация Нижнетанайского сельсовета</w:t>
      </w:r>
    </w:p>
    <w:p w:rsidR="00986CCB" w:rsidRDefault="00986CCB" w:rsidP="00983A30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986CCB" w:rsidRDefault="00986CCB" w:rsidP="00983A30">
      <w:pPr>
        <w:pStyle w:val="Heading1"/>
      </w:pPr>
      <w:r>
        <w:t>Красноярского края</w:t>
      </w:r>
    </w:p>
    <w:p w:rsidR="00986CCB" w:rsidRDefault="00986CCB" w:rsidP="00983A30">
      <w:pPr>
        <w:jc w:val="center"/>
        <w:rPr>
          <w:sz w:val="28"/>
        </w:rPr>
      </w:pPr>
    </w:p>
    <w:p w:rsidR="00986CCB" w:rsidRDefault="00986CCB" w:rsidP="00983A30">
      <w:pPr>
        <w:jc w:val="center"/>
        <w:rPr>
          <w:sz w:val="28"/>
        </w:rPr>
      </w:pPr>
    </w:p>
    <w:p w:rsidR="00986CCB" w:rsidRDefault="00986CCB" w:rsidP="00983A30">
      <w:pPr>
        <w:jc w:val="center"/>
        <w:rPr>
          <w:sz w:val="28"/>
        </w:rPr>
      </w:pPr>
    </w:p>
    <w:p w:rsidR="00986CCB" w:rsidRDefault="00986CCB" w:rsidP="00CD5688">
      <w:pPr>
        <w:pStyle w:val="Heading2"/>
        <w:jc w:val="left"/>
        <w:rPr>
          <w:b/>
        </w:rPr>
      </w:pPr>
      <w:r>
        <w:rPr>
          <w:b/>
        </w:rPr>
        <w:t xml:space="preserve">                                       ПОСТАНОВЛЕНИЕ</w:t>
      </w:r>
    </w:p>
    <w:p w:rsidR="00986CCB" w:rsidRDefault="00986CCB" w:rsidP="00983A30">
      <w:pPr>
        <w:jc w:val="center"/>
      </w:pPr>
      <w:r>
        <w:t>с.Нижний Танай</w:t>
      </w:r>
    </w:p>
    <w:p w:rsidR="00986CCB" w:rsidRPr="007454BB" w:rsidRDefault="00986CCB" w:rsidP="00D3029F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02</w:t>
      </w:r>
      <w:r w:rsidRPr="007454BB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.04.201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5</w:t>
      </w:r>
      <w:r w:rsidRPr="007454BB">
        <w:rPr>
          <w:rFonts w:ascii="Times New Roman" w:hAnsi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№ 14-П</w:t>
      </w:r>
    </w:p>
    <w:p w:rsidR="00986CCB" w:rsidRDefault="00986CCB" w:rsidP="00D3029F"/>
    <w:p w:rsidR="00986CCB" w:rsidRDefault="00986CCB" w:rsidP="00D3029F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</w:p>
    <w:p w:rsidR="00986CCB" w:rsidRDefault="00986CCB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</w:t>
      </w:r>
    </w:p>
    <w:p w:rsidR="00986CCB" w:rsidRDefault="00986CCB" w:rsidP="00D3029F">
      <w:pPr>
        <w:rPr>
          <w:sz w:val="28"/>
          <w:szCs w:val="28"/>
        </w:rPr>
      </w:pPr>
      <w:r>
        <w:rPr>
          <w:sz w:val="28"/>
          <w:szCs w:val="28"/>
        </w:rPr>
        <w:t xml:space="preserve">Нижнетанайского сельсовета </w:t>
      </w:r>
    </w:p>
    <w:p w:rsidR="00986CCB" w:rsidRPr="00FB0782" w:rsidRDefault="00986CCB" w:rsidP="00D3029F">
      <w:pPr>
        <w:rPr>
          <w:sz w:val="28"/>
          <w:szCs w:val="28"/>
        </w:rPr>
      </w:pPr>
      <w:r>
        <w:rPr>
          <w:sz w:val="28"/>
          <w:szCs w:val="28"/>
        </w:rPr>
        <w:t>за 1 квартал 2015 года</w:t>
      </w:r>
    </w:p>
    <w:p w:rsidR="00986CCB" w:rsidRDefault="00986CCB" w:rsidP="00D3029F"/>
    <w:p w:rsidR="00986CCB" w:rsidRDefault="00986CCB" w:rsidP="00EA7678">
      <w:pPr>
        <w:jc w:val="both"/>
        <w:rPr>
          <w:sz w:val="28"/>
          <w:szCs w:val="28"/>
        </w:rPr>
      </w:pPr>
    </w:p>
    <w:p w:rsidR="00986CCB" w:rsidRDefault="00986CCB" w:rsidP="00EA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 пункта 5 статьи 264.2 Бюджетного Кодекса РФ, на основании статьи 29 Устава Нижнетанайского сельсовета Дзержинского района Красноярского края ПОСТАНОВЛЯЮ:</w:t>
      </w:r>
    </w:p>
    <w:p w:rsidR="00986CCB" w:rsidRPr="000B6B9F" w:rsidRDefault="00986CCB" w:rsidP="000B6B9F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sz w:val="28"/>
          <w:szCs w:val="28"/>
        </w:rPr>
        <w:t xml:space="preserve">          1. Утвердить отчет об исполнении бюджета за 1 квартал 2015 год по расходам в </w:t>
      </w:r>
      <w:r w:rsidRPr="000B6B9F">
        <w:rPr>
          <w:sz w:val="28"/>
          <w:szCs w:val="28"/>
        </w:rPr>
        <w:t xml:space="preserve">сумме  </w:t>
      </w:r>
      <w:r w:rsidRPr="000B6B9F">
        <w:rPr>
          <w:color w:val="000000"/>
          <w:sz w:val="28"/>
          <w:szCs w:val="28"/>
        </w:rPr>
        <w:t>   357 879,74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sz w:val="28"/>
          <w:szCs w:val="28"/>
        </w:rPr>
        <w:t>рублей.</w:t>
      </w:r>
    </w:p>
    <w:p w:rsidR="00986CCB" w:rsidRPr="00180030" w:rsidRDefault="00986CCB" w:rsidP="0018003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sz w:val="28"/>
          <w:szCs w:val="28"/>
        </w:rPr>
        <w:t xml:space="preserve">          2. Утвердить источники финансирования дефицита бюджета в сумме - </w:t>
      </w:r>
      <w:r>
        <w:rPr>
          <w:rFonts w:ascii="Arial" w:hAnsi="Arial" w:cs="Arial"/>
          <w:color w:val="000000"/>
          <w:sz w:val="16"/>
          <w:szCs w:val="16"/>
        </w:rPr>
        <w:t>   </w:t>
      </w:r>
      <w:r w:rsidRPr="00180030">
        <w:rPr>
          <w:color w:val="000000"/>
          <w:sz w:val="28"/>
          <w:szCs w:val="28"/>
        </w:rPr>
        <w:t>92 120,26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рублей согласно приложению № 1.</w:t>
      </w:r>
    </w:p>
    <w:p w:rsidR="00986CCB" w:rsidRDefault="00986CCB" w:rsidP="00180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Утвердить исполнение бюджета по доходам в </w:t>
      </w:r>
      <w:r w:rsidRPr="00180030">
        <w:rPr>
          <w:sz w:val="28"/>
          <w:szCs w:val="28"/>
        </w:rPr>
        <w:t xml:space="preserve">сумме </w:t>
      </w:r>
      <w:r>
        <w:rPr>
          <w:color w:val="000000"/>
          <w:sz w:val="28"/>
          <w:szCs w:val="28"/>
        </w:rPr>
        <w:t> </w:t>
      </w:r>
      <w:r w:rsidRPr="00180030">
        <w:rPr>
          <w:color w:val="000000"/>
          <w:sz w:val="28"/>
          <w:szCs w:val="28"/>
        </w:rPr>
        <w:t> 450 000,00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 согласно приложению № 2.</w:t>
      </w:r>
    </w:p>
    <w:p w:rsidR="00986CCB" w:rsidRPr="00180030" w:rsidRDefault="00986CCB" w:rsidP="00180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Утвердить расходы местного бюджета за 1 квартал 2015 года          согласно приложению № 3.</w:t>
      </w:r>
    </w:p>
    <w:p w:rsidR="00986CCB" w:rsidRPr="00951E4D" w:rsidRDefault="00986CCB" w:rsidP="00951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Pr="00951E4D">
        <w:rPr>
          <w:sz w:val="28"/>
          <w:szCs w:val="28"/>
        </w:rPr>
        <w:t>.  Постановление обнародовать,  направить в Нижнетанайский сельский Совет депутатов и разместить на официальном сайте Нижнетанайского сельсовета.</w:t>
      </w:r>
    </w:p>
    <w:p w:rsidR="00986CCB" w:rsidRDefault="00986CCB" w:rsidP="00951E4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BD5AE4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день, следующий за днем его официального обнародования. </w:t>
      </w:r>
    </w:p>
    <w:p w:rsidR="00986CCB" w:rsidRDefault="00986CCB" w:rsidP="00180030">
      <w:pPr>
        <w:jc w:val="both"/>
        <w:rPr>
          <w:sz w:val="28"/>
          <w:szCs w:val="28"/>
        </w:rPr>
      </w:pPr>
    </w:p>
    <w:p w:rsidR="00986CCB" w:rsidRPr="00DF7C2A" w:rsidRDefault="00986CCB" w:rsidP="00983A30">
      <w:pPr>
        <w:rPr>
          <w:sz w:val="28"/>
          <w:szCs w:val="28"/>
        </w:rPr>
      </w:pPr>
    </w:p>
    <w:p w:rsidR="00986CCB" w:rsidRDefault="00986CCB" w:rsidP="00180030">
      <w:pPr>
        <w:rPr>
          <w:sz w:val="28"/>
        </w:rPr>
      </w:pPr>
    </w:p>
    <w:p w:rsidR="00986CCB" w:rsidRDefault="00986CCB" w:rsidP="00180030">
      <w:pPr>
        <w:rPr>
          <w:sz w:val="28"/>
        </w:rPr>
      </w:pPr>
      <w:r>
        <w:rPr>
          <w:sz w:val="28"/>
        </w:rPr>
        <w:t>Глава сельсовета                                                                         Н.И.Марфин</w:t>
      </w:r>
    </w:p>
    <w:p w:rsidR="00986CCB" w:rsidRDefault="00986CCB">
      <w:pPr>
        <w:rPr>
          <w:sz w:val="28"/>
          <w:szCs w:val="28"/>
        </w:rPr>
      </w:pPr>
    </w:p>
    <w:p w:rsidR="00986CCB" w:rsidRDefault="00986CCB">
      <w:pPr>
        <w:rPr>
          <w:sz w:val="28"/>
          <w:szCs w:val="28"/>
        </w:rPr>
      </w:pPr>
    </w:p>
    <w:p w:rsidR="00986CCB" w:rsidRDefault="00986CCB">
      <w:pPr>
        <w:rPr>
          <w:sz w:val="28"/>
          <w:szCs w:val="28"/>
        </w:rPr>
      </w:pPr>
    </w:p>
    <w:p w:rsidR="00986CCB" w:rsidRDefault="00986CCB">
      <w:pPr>
        <w:rPr>
          <w:sz w:val="28"/>
          <w:szCs w:val="28"/>
        </w:rPr>
      </w:pPr>
    </w:p>
    <w:p w:rsidR="00986CCB" w:rsidRDefault="00986CCB">
      <w:pPr>
        <w:rPr>
          <w:sz w:val="28"/>
        </w:rPr>
        <w:sectPr w:rsidR="00986CCB" w:rsidSect="00CD5688">
          <w:pgSz w:w="11906" w:h="16838"/>
          <w:pgMar w:top="1134" w:right="1466" w:bottom="1134" w:left="1701" w:header="709" w:footer="709" w:gutter="0"/>
          <w:cols w:space="708"/>
          <w:docGrid w:linePitch="360"/>
        </w:sectPr>
      </w:pPr>
    </w:p>
    <w:tbl>
      <w:tblPr>
        <w:tblW w:w="14955" w:type="dxa"/>
        <w:tblInd w:w="93" w:type="dxa"/>
        <w:tblLayout w:type="fixed"/>
        <w:tblLook w:val="0000"/>
      </w:tblPr>
      <w:tblGrid>
        <w:gridCol w:w="4210"/>
        <w:gridCol w:w="601"/>
        <w:gridCol w:w="719"/>
        <w:gridCol w:w="1427"/>
        <w:gridCol w:w="1485"/>
        <w:gridCol w:w="1422"/>
        <w:gridCol w:w="1517"/>
        <w:gridCol w:w="1054"/>
        <w:gridCol w:w="1185"/>
        <w:gridCol w:w="1335"/>
      </w:tblGrid>
      <w:tr w:rsidR="00986CCB" w:rsidTr="00951E4D">
        <w:trPr>
          <w:trHeight w:val="244"/>
        </w:trPr>
        <w:tc>
          <w:tcPr>
            <w:tcW w:w="149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CCB" w:rsidRDefault="00986CCB" w:rsidP="00412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Pr="00350E6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:rsidR="00986CCB" w:rsidRDefault="00986CCB" w:rsidP="00412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к постановлению администрации</w:t>
            </w:r>
          </w:p>
          <w:p w:rsidR="00986CCB" w:rsidRDefault="00986CCB" w:rsidP="00412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Нижнетанайского сельсовета</w:t>
            </w:r>
          </w:p>
          <w:p w:rsidR="00986CCB" w:rsidRDefault="00986CCB" w:rsidP="00412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От 02.04.2015 № 14-П                           </w:t>
            </w:r>
          </w:p>
          <w:p w:rsidR="00986CCB" w:rsidRDefault="00986CCB" w:rsidP="00412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</w:p>
          <w:p w:rsidR="00986CCB" w:rsidRDefault="00986CCB" w:rsidP="0018003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86CCB" w:rsidRPr="00253EEC" w:rsidRDefault="00986CCB" w:rsidP="001800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3EEC">
              <w:rPr>
                <w:bCs/>
                <w:color w:val="000000"/>
                <w:sz w:val="28"/>
                <w:szCs w:val="28"/>
              </w:rPr>
              <w:t>Источники финансирования дефицита средств учреждения</w:t>
            </w:r>
          </w:p>
        </w:tc>
      </w:tr>
      <w:tr w:rsidR="00986CCB" w:rsidTr="00951E4D">
        <w:trPr>
          <w:trHeight w:val="102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bookmarkStart w:id="0" w:name="RANGE!A3"/>
            <w:bookmarkEnd w:id="0"/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</w:rPr>
            </w:pPr>
            <w:r w:rsidRPr="0018003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86CCB" w:rsidTr="00951E4D">
        <w:trPr>
          <w:trHeight w:val="225"/>
        </w:trPr>
        <w:tc>
          <w:tcPr>
            <w:tcW w:w="421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42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Утверждено</w:t>
            </w:r>
          </w:p>
        </w:tc>
        <w:tc>
          <w:tcPr>
            <w:tcW w:w="6663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Не исполнено</w:t>
            </w:r>
          </w:p>
        </w:tc>
      </w:tr>
      <w:tr w:rsidR="00986CCB" w:rsidTr="00951E4D">
        <w:trPr>
          <w:trHeight w:val="353"/>
        </w:trPr>
        <w:tc>
          <w:tcPr>
            <w:tcW w:w="42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стро-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анали-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плановых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через лицевые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через банковские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через кассу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некассовыми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плановых</w:t>
            </w:r>
          </w:p>
        </w:tc>
      </w:tr>
      <w:tr w:rsidR="00986CCB" w:rsidTr="00951E4D">
        <w:trPr>
          <w:trHeight w:val="207"/>
        </w:trPr>
        <w:tc>
          <w:tcPr>
            <w:tcW w:w="421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8003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ки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тики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назначений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операциями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назначений</w:t>
            </w:r>
          </w:p>
        </w:tc>
      </w:tr>
      <w:tr w:rsidR="00986CCB" w:rsidTr="00951E4D">
        <w:trPr>
          <w:trHeight w:val="237"/>
        </w:trPr>
        <w:tc>
          <w:tcPr>
            <w:tcW w:w="42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" w:name="RANGE!A8"/>
            <w:bookmarkEnd w:id="1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СРЕДСТВ - всего (стр.520+стр.620+стр.700+стр.730+стр.820+стр.830)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-   92 120,26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-   92 120,26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92 120,26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RANGE!A9"/>
            <w:bookmarkEnd w:id="2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 Внутренние источники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" w:name="RANGE!A10"/>
            <w:bookmarkEnd w:id="3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из них:  курсовая разница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4" w:name="RANGE!A11"/>
            <w:bookmarkEnd w:id="4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поступления от погашения займов (ссуд)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5" w:name="RANGE!A12"/>
            <w:bookmarkEnd w:id="5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выплаты по предоставлению займов (ссуд)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6" w:name="RANGE!A13"/>
            <w:bookmarkEnd w:id="6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поступления заимствований от резидентов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7" w:name="RANGE!A14"/>
            <w:bookmarkEnd w:id="7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погашение заимствований от нерезидентов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8" w:name="RANGE!A15"/>
            <w:bookmarkEnd w:id="8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Внешние источники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9" w:name="RANGE!A16"/>
            <w:bookmarkEnd w:id="9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из них:  курсовая разница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0" w:name="RANGE!A17"/>
            <w:bookmarkEnd w:id="10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поступления заимствований от резидентов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1" w:name="RANGE!A18"/>
            <w:bookmarkEnd w:id="11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погашение заимствований от нерезидентов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2" w:name="RANGE!A19"/>
            <w:bookmarkEnd w:id="12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-   92 120,26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-   92 120,26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92 120,26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3" w:name="RANGE!A20"/>
            <w:bookmarkEnd w:id="13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увеличение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-   450 000,00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-   450 000,00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4" w:name="RANGE!A21"/>
            <w:bookmarkEnd w:id="14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уменьшение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357 879,74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357 879,74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5" w:name="RANGE!A22"/>
            <w:bookmarkEnd w:id="15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Изменение остатков по внутренним оборотам средств учреждения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6" w:name="RANGE!A23"/>
            <w:bookmarkEnd w:id="16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в том числе: увеличение остатков средств учреждения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7" w:name="RANGE!A24"/>
            <w:bookmarkEnd w:id="17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уменьшение остатков средств учреждения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8" w:name="RANGE!A25"/>
            <w:bookmarkEnd w:id="18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Изменение остатков по внутренним расчетам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9" w:name="RANGE!A26"/>
            <w:bookmarkEnd w:id="19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в том числе: увеличение остатков по внутренним расчетам (Кт 030404510)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0" w:name="RANGE!A27"/>
            <w:bookmarkEnd w:id="20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уменьшение остатков по внутренним расчетам (Дт 030404610)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1" w:name="RANGE!A28"/>
            <w:bookmarkEnd w:id="21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Изменение остатков расчетов по внутренним привлечениям средств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2" w:name="RANGE!A29"/>
            <w:bookmarkEnd w:id="22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в том числе: увеличение расчетов по внутреннему привлечению остатков средств (Кт 030406000)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951E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3" w:name="RANGE!A30"/>
            <w:bookmarkEnd w:id="23"/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уменьшение расчетов по внутреннему привлечению остатков средств (Дт 030406000)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 w:rsidP="00743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350E6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986CCB" w:rsidRDefault="00986CCB" w:rsidP="00743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постановлению администрации</w:t>
      </w:r>
    </w:p>
    <w:p w:rsidR="00986CCB" w:rsidRDefault="00986CCB" w:rsidP="00743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Нижнетанайского сельсовета</w:t>
      </w:r>
    </w:p>
    <w:p w:rsidR="00986CCB" w:rsidRDefault="00986CCB" w:rsidP="00743808">
      <w:pPr>
        <w:jc w:val="center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От 02.04.2015 № 14-П</w:t>
      </w:r>
    </w:p>
    <w:p w:rsidR="00986CCB" w:rsidRDefault="00986CCB">
      <w:pPr>
        <w:rPr>
          <w:sz w:val="28"/>
        </w:rPr>
      </w:pPr>
    </w:p>
    <w:p w:rsidR="00986CCB" w:rsidRDefault="00986CCB" w:rsidP="00253EEC">
      <w:pPr>
        <w:jc w:val="center"/>
        <w:rPr>
          <w:sz w:val="28"/>
        </w:rPr>
      </w:pPr>
      <w:r>
        <w:rPr>
          <w:sz w:val="28"/>
        </w:rPr>
        <w:t>ДОХОДЫ УЧРЕЖДЕНИЯ</w:t>
      </w:r>
    </w:p>
    <w:tbl>
      <w:tblPr>
        <w:tblW w:w="14235" w:type="dxa"/>
        <w:tblInd w:w="93" w:type="dxa"/>
        <w:tblLayout w:type="fixed"/>
        <w:tblLook w:val="0000"/>
      </w:tblPr>
      <w:tblGrid>
        <w:gridCol w:w="4082"/>
        <w:gridCol w:w="601"/>
        <w:gridCol w:w="719"/>
        <w:gridCol w:w="1467"/>
        <w:gridCol w:w="1246"/>
        <w:gridCol w:w="1260"/>
        <w:gridCol w:w="1080"/>
        <w:gridCol w:w="1260"/>
        <w:gridCol w:w="1173"/>
        <w:gridCol w:w="1347"/>
      </w:tblGrid>
      <w:tr w:rsidR="00986CCB" w:rsidTr="00951E4D">
        <w:trPr>
          <w:trHeight w:val="225"/>
        </w:trPr>
        <w:tc>
          <w:tcPr>
            <w:tcW w:w="4082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719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46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Утверждено</w:t>
            </w:r>
          </w:p>
        </w:tc>
        <w:tc>
          <w:tcPr>
            <w:tcW w:w="6019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Не исполнено</w:t>
            </w:r>
          </w:p>
        </w:tc>
      </w:tr>
      <w:tr w:rsidR="00986CCB" w:rsidTr="00951E4D">
        <w:trPr>
          <w:trHeight w:val="353"/>
        </w:trPr>
        <w:tc>
          <w:tcPr>
            <w:tcW w:w="408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стро-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анали-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плановых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через лицевые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через банковские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через кассу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некассовыми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плановых</w:t>
            </w:r>
          </w:p>
        </w:tc>
      </w:tr>
      <w:tr w:rsidR="00986CCB" w:rsidTr="00951E4D">
        <w:trPr>
          <w:trHeight w:val="207"/>
        </w:trPr>
        <w:tc>
          <w:tcPr>
            <w:tcW w:w="408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80030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ки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тики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назначений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операциями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назначений</w:t>
            </w:r>
          </w:p>
        </w:tc>
      </w:tr>
      <w:tr w:rsidR="00986CCB" w:rsidTr="00951E4D">
        <w:trPr>
          <w:trHeight w:val="237"/>
        </w:trPr>
        <w:tc>
          <w:tcPr>
            <w:tcW w:w="40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ДОХОДЫ - всего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1 695 000,00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450 000,00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450 000,00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1 245 000,00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Доходы от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из них от аренды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Доходы от оказания платных услуг (работ)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450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Доходы от штрафов, пеней, иных сумм принудительного изъятия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Безвозмездные  поступления от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67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в том числе: поступления от наднациональных организаций и правительств  иностранных государств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450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поступления от международных финансовых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Доходы от операций с активами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в том числе: от выбытий основных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от выбытий нематериальных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от выбытий непроизведенных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от выбытий материальных запасов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от выбытий ценных бумаг, кроме акций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от выбытий акций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от выбытий иных финансовых активов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098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Прочие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1 695 000,00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450 000,00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450 000,00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1 245 000,00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из них: субсидии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1 695 000,00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450 000,00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 450 000,00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 1 245 000,00</w:t>
            </w:r>
          </w:p>
        </w:tc>
      </w:tr>
      <w:tr w:rsidR="00986CCB" w:rsidTr="00951E4D">
        <w:trPr>
          <w:trHeight w:val="450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субсидии на осуществление капитальных вложений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иные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86CCB" w:rsidTr="00951E4D">
        <w:trPr>
          <w:trHeight w:val="255"/>
        </w:trPr>
        <w:tc>
          <w:tcPr>
            <w:tcW w:w="4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иные прочие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86CCB" w:rsidRPr="00180030" w:rsidRDefault="00986CCB" w:rsidP="0018003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8003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>
      <w:pPr>
        <w:rPr>
          <w:sz w:val="28"/>
        </w:rPr>
      </w:pPr>
    </w:p>
    <w:p w:rsidR="00986CCB" w:rsidRDefault="00986CCB" w:rsidP="00743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350E6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3</w:t>
      </w:r>
    </w:p>
    <w:p w:rsidR="00986CCB" w:rsidRDefault="00986CCB" w:rsidP="00743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постановлению администрации</w:t>
      </w:r>
    </w:p>
    <w:p w:rsidR="00986CCB" w:rsidRDefault="00986CCB" w:rsidP="007438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Нижнетанайского сельсовета</w:t>
      </w:r>
    </w:p>
    <w:p w:rsidR="00986CCB" w:rsidRDefault="00986CCB" w:rsidP="00743808">
      <w:pPr>
        <w:jc w:val="center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От 02.04.2015 № 14-П</w:t>
      </w:r>
    </w:p>
    <w:p w:rsidR="00986CCB" w:rsidRDefault="00986CCB">
      <w:pPr>
        <w:rPr>
          <w:sz w:val="28"/>
        </w:rPr>
      </w:pPr>
    </w:p>
    <w:tbl>
      <w:tblPr>
        <w:tblW w:w="1478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33"/>
        <w:gridCol w:w="569"/>
        <w:gridCol w:w="520"/>
        <w:gridCol w:w="1348"/>
        <w:gridCol w:w="1440"/>
        <w:gridCol w:w="1254"/>
        <w:gridCol w:w="1260"/>
        <w:gridCol w:w="1135"/>
        <w:gridCol w:w="125"/>
        <w:gridCol w:w="1260"/>
        <w:gridCol w:w="1294"/>
        <w:gridCol w:w="146"/>
      </w:tblGrid>
      <w:tr w:rsidR="00986CCB" w:rsidTr="00951E4D">
        <w:trPr>
          <w:trHeight w:val="235"/>
        </w:trPr>
        <w:tc>
          <w:tcPr>
            <w:tcW w:w="120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86CCB" w:rsidRPr="00253EEC" w:rsidRDefault="00986CCB" w:rsidP="00253E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53EEC">
              <w:rPr>
                <w:bCs/>
                <w:color w:val="000000"/>
                <w:sz w:val="28"/>
                <w:szCs w:val="28"/>
              </w:rPr>
              <w:t>Расходы учреждения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98"/>
        </w:trPr>
        <w:tc>
          <w:tcPr>
            <w:tcW w:w="443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18"/>
        </w:trPr>
        <w:tc>
          <w:tcPr>
            <w:tcW w:w="4433" w:type="dxa"/>
            <w:tcBorders>
              <w:top w:val="single" w:sz="18" w:space="0" w:color="000000"/>
              <w:left w:val="nil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348" w:type="dxa"/>
            <w:tcBorders>
              <w:top w:val="single" w:sz="1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Утверждено</w:t>
            </w:r>
          </w:p>
        </w:tc>
        <w:tc>
          <w:tcPr>
            <w:tcW w:w="3954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Исполнено плановых назначений</w:t>
            </w:r>
          </w:p>
        </w:tc>
        <w:tc>
          <w:tcPr>
            <w:tcW w:w="1135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5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000000"/>
              <w:left w:val="single" w:sz="6" w:space="0" w:color="000000"/>
              <w:bottom w:val="nil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исполнено</w:t>
            </w:r>
          </w:p>
        </w:tc>
      </w:tr>
      <w:tr w:rsidR="00986CCB" w:rsidTr="00951E4D">
        <w:trPr>
          <w:trHeight w:val="341"/>
        </w:trPr>
        <w:tc>
          <w:tcPr>
            <w:tcW w:w="443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стро-</w:t>
            </w:r>
          </w:p>
        </w:tc>
        <w:tc>
          <w:tcPr>
            <w:tcW w:w="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анали-</w:t>
            </w:r>
          </w:p>
        </w:tc>
        <w:tc>
          <w:tcPr>
            <w:tcW w:w="13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плановых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через лицевые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через банковские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через кассу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некассовыми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плановых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199"/>
        </w:trPr>
        <w:tc>
          <w:tcPr>
            <w:tcW w:w="4433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</w:t>
            </w:r>
          </w:p>
        </w:tc>
        <w:tc>
          <w:tcPr>
            <w:tcW w:w="52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тики</w:t>
            </w:r>
          </w:p>
        </w:tc>
        <w:tc>
          <w:tcPr>
            <w:tcW w:w="1348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назначений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1254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учреждения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операциями</w:t>
            </w:r>
          </w:p>
        </w:tc>
        <w:tc>
          <w:tcPr>
            <w:tcW w:w="12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назначений</w:t>
            </w:r>
          </w:p>
        </w:tc>
        <w:tc>
          <w:tcPr>
            <w:tcW w:w="14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28"/>
        </w:trPr>
        <w:tc>
          <w:tcPr>
            <w:tcW w:w="443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4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- всего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4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1 695 000,00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357 879,74</w:t>
            </w:r>
          </w:p>
        </w:tc>
        <w:tc>
          <w:tcPr>
            <w:tcW w:w="125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357 879,74</w:t>
            </w:r>
          </w:p>
        </w:tc>
        <w:tc>
          <w:tcPr>
            <w:tcW w:w="12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1 337 120,26</w:t>
            </w:r>
          </w:p>
        </w:tc>
        <w:tc>
          <w:tcPr>
            <w:tcW w:w="146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в том числе:  Оплата труда и начисления на выплаты по оплате труда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1 429 152,00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318 707,03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318 707,03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1 110 444,97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в том числе:  заработная плата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1 097 659,00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251 022,24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251 022,24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846 636,76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прочие выплаты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начисления на выплаты по оплате труда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331 493,00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67 684,79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67 684,79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263 808,21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Приобретение работ, услуг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140 630,00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25 447,71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25 447,71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115 182,29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в том числе: услуги связи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транспортные услуги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10 920,00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3 315,00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3 315,00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7 605,00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коммунальные услуги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26 000,00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6 089,50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6 089,50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19 910,50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арендная плата за пользование имуществом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работы, услуги по содержанию имущества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75 410,00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13 543,21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13 543,21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61 866,79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прочие работы, услуги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28 300,00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2 500,00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2 500,00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25 800,00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Обслуживание долговых обязательств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в том числе: обслуживание долговых обязательств перед резидентами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обслуживание долговых обязательств перед нерезидентами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Безвозмездные перечисления организациям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в том числе: безвозмездные перечисления государственным и муниципальным организациям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653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безвозмездные перечисления организациям, за  исключением государственных и муниципальных организаций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Безвозмездные перечисления бюджетам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653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в том числе: перечисления наднациональным организациям и правительствам иностранных государств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перечисления международным организациям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Социальное обеспечение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в том числе: пособия по социальной помощи населению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653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пенсии, пособия, выплачиваемые организациями сектора государственного управления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Прочие расходы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49 000,00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49 000,00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Расходы по приобретению нефинансовых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76 218,00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13 725,00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13 725,00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62 493,00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в том числе: основных средств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нематериальных активов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непроизведенных активов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материальных запасов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76 218,00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13 725,00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13 725,00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62 493,00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Расходы по приобретению финансовых активов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из них: ценных бумаг, кроме акций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акций и иных форм участия в капитале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иных финансовых активов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434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Возвраты расходов и выплат обеспечений прошлых лет (стр.300(гр.5-9)=стр.900(гр.4-8)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 w:rsidP="00951E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86CCB" w:rsidTr="00951E4D">
        <w:trPr>
          <w:trHeight w:val="247"/>
        </w:trPr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 (дефицит / профицит)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92 120,26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  92 120,26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86CCB" w:rsidRDefault="00986CC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986CCB" w:rsidRDefault="00986CCB">
      <w:pPr>
        <w:rPr>
          <w:sz w:val="28"/>
        </w:rPr>
      </w:pPr>
    </w:p>
    <w:sectPr w:rsidR="00986CCB" w:rsidSect="00180030">
      <w:pgSz w:w="16838" w:h="11906" w:orient="landscape"/>
      <w:pgMar w:top="1701" w:right="1134" w:bottom="146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36"/>
    <w:multiLevelType w:val="hybridMultilevel"/>
    <w:tmpl w:val="0FF488A4"/>
    <w:lvl w:ilvl="0" w:tplc="CDF4AE88">
      <w:start w:val="6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  <w:rPr>
        <w:rFonts w:cs="Times New Roman"/>
      </w:rPr>
    </w:lvl>
  </w:abstractNum>
  <w:abstractNum w:abstractNumId="1">
    <w:nsid w:val="74E7083F"/>
    <w:multiLevelType w:val="hybridMultilevel"/>
    <w:tmpl w:val="D1229A86"/>
    <w:lvl w:ilvl="0" w:tplc="4D1C97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A30"/>
    <w:rsid w:val="0000323C"/>
    <w:rsid w:val="00017EF0"/>
    <w:rsid w:val="000B4FCC"/>
    <w:rsid w:val="000B6B9F"/>
    <w:rsid w:val="000E347A"/>
    <w:rsid w:val="000F1F3C"/>
    <w:rsid w:val="001149CB"/>
    <w:rsid w:val="00122445"/>
    <w:rsid w:val="001302FF"/>
    <w:rsid w:val="00143474"/>
    <w:rsid w:val="001536D9"/>
    <w:rsid w:val="00180030"/>
    <w:rsid w:val="001B3C55"/>
    <w:rsid w:val="001D0F83"/>
    <w:rsid w:val="001F6C42"/>
    <w:rsid w:val="002120A8"/>
    <w:rsid w:val="00217897"/>
    <w:rsid w:val="002220FE"/>
    <w:rsid w:val="00236D60"/>
    <w:rsid w:val="002372B8"/>
    <w:rsid w:val="00243A08"/>
    <w:rsid w:val="00253EEC"/>
    <w:rsid w:val="002B2087"/>
    <w:rsid w:val="002D15AB"/>
    <w:rsid w:val="002D170A"/>
    <w:rsid w:val="002D7179"/>
    <w:rsid w:val="00350E6F"/>
    <w:rsid w:val="0038448F"/>
    <w:rsid w:val="003868A8"/>
    <w:rsid w:val="003A0AA0"/>
    <w:rsid w:val="003C3C8F"/>
    <w:rsid w:val="003E30D8"/>
    <w:rsid w:val="003F4DD3"/>
    <w:rsid w:val="00412F0F"/>
    <w:rsid w:val="00435ECD"/>
    <w:rsid w:val="00452A7C"/>
    <w:rsid w:val="0047778E"/>
    <w:rsid w:val="00483B27"/>
    <w:rsid w:val="00486000"/>
    <w:rsid w:val="00493A91"/>
    <w:rsid w:val="004B57C0"/>
    <w:rsid w:val="004C483F"/>
    <w:rsid w:val="004E1235"/>
    <w:rsid w:val="004F4708"/>
    <w:rsid w:val="00583D94"/>
    <w:rsid w:val="005C3A43"/>
    <w:rsid w:val="005D186E"/>
    <w:rsid w:val="005E3D7F"/>
    <w:rsid w:val="006125AB"/>
    <w:rsid w:val="0062270B"/>
    <w:rsid w:val="006B4615"/>
    <w:rsid w:val="006F113B"/>
    <w:rsid w:val="00712F5D"/>
    <w:rsid w:val="007139A4"/>
    <w:rsid w:val="007156A2"/>
    <w:rsid w:val="00743808"/>
    <w:rsid w:val="007454BB"/>
    <w:rsid w:val="007A65E3"/>
    <w:rsid w:val="007B6E31"/>
    <w:rsid w:val="007F0CDA"/>
    <w:rsid w:val="007F1F86"/>
    <w:rsid w:val="007F72B9"/>
    <w:rsid w:val="00814E1F"/>
    <w:rsid w:val="00833616"/>
    <w:rsid w:val="0086783A"/>
    <w:rsid w:val="008767A0"/>
    <w:rsid w:val="008F4111"/>
    <w:rsid w:val="008F4BBC"/>
    <w:rsid w:val="00930BA4"/>
    <w:rsid w:val="00940BBD"/>
    <w:rsid w:val="00951E4D"/>
    <w:rsid w:val="00983A30"/>
    <w:rsid w:val="00986CCB"/>
    <w:rsid w:val="009E24C8"/>
    <w:rsid w:val="009F3100"/>
    <w:rsid w:val="009F5D7C"/>
    <w:rsid w:val="00A1708F"/>
    <w:rsid w:val="00A315DD"/>
    <w:rsid w:val="00A350CC"/>
    <w:rsid w:val="00A46F6A"/>
    <w:rsid w:val="00A615EF"/>
    <w:rsid w:val="00A9114E"/>
    <w:rsid w:val="00AC2E76"/>
    <w:rsid w:val="00AD3270"/>
    <w:rsid w:val="00B03355"/>
    <w:rsid w:val="00B155E0"/>
    <w:rsid w:val="00B41F6E"/>
    <w:rsid w:val="00B56FD6"/>
    <w:rsid w:val="00B848D4"/>
    <w:rsid w:val="00BB326C"/>
    <w:rsid w:val="00BC15CC"/>
    <w:rsid w:val="00BD5AE4"/>
    <w:rsid w:val="00BF795E"/>
    <w:rsid w:val="00C029EC"/>
    <w:rsid w:val="00C12587"/>
    <w:rsid w:val="00C1314E"/>
    <w:rsid w:val="00C267F7"/>
    <w:rsid w:val="00C4151D"/>
    <w:rsid w:val="00C456EF"/>
    <w:rsid w:val="00C54AB4"/>
    <w:rsid w:val="00C626E1"/>
    <w:rsid w:val="00C940E6"/>
    <w:rsid w:val="00CD5688"/>
    <w:rsid w:val="00D01889"/>
    <w:rsid w:val="00D218E3"/>
    <w:rsid w:val="00D21C45"/>
    <w:rsid w:val="00D3029F"/>
    <w:rsid w:val="00D335BB"/>
    <w:rsid w:val="00D808C1"/>
    <w:rsid w:val="00DA3193"/>
    <w:rsid w:val="00DA47A0"/>
    <w:rsid w:val="00DD6A0A"/>
    <w:rsid w:val="00DE4A03"/>
    <w:rsid w:val="00DF7C2A"/>
    <w:rsid w:val="00E00FC1"/>
    <w:rsid w:val="00E17879"/>
    <w:rsid w:val="00E24176"/>
    <w:rsid w:val="00E246B7"/>
    <w:rsid w:val="00E43929"/>
    <w:rsid w:val="00E446AB"/>
    <w:rsid w:val="00E82F88"/>
    <w:rsid w:val="00EA7678"/>
    <w:rsid w:val="00F029EC"/>
    <w:rsid w:val="00F146E8"/>
    <w:rsid w:val="00F46F05"/>
    <w:rsid w:val="00F55360"/>
    <w:rsid w:val="00F8575E"/>
    <w:rsid w:val="00F93C9B"/>
    <w:rsid w:val="00FB0782"/>
    <w:rsid w:val="00FD2B7B"/>
    <w:rsid w:val="00FD587F"/>
    <w:rsid w:val="00FD7A29"/>
    <w:rsid w:val="00FE05D7"/>
    <w:rsid w:val="00FE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A3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3A30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3A30"/>
    <w:pPr>
      <w:keepNext/>
      <w:jc w:val="center"/>
      <w:outlineLvl w:val="1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3A3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5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15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56A2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983A30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156A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983A3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Cell">
    <w:name w:val="ConsCell"/>
    <w:uiPriority w:val="99"/>
    <w:rsid w:val="00983A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983A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626E1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sz w:val="20"/>
      <w:szCs w:val="20"/>
      <w:lang w:eastAsia="en-US"/>
    </w:rPr>
  </w:style>
  <w:style w:type="paragraph" w:customStyle="1" w:styleId="ConsTitle">
    <w:name w:val="ConsTitle"/>
    <w:uiPriority w:val="99"/>
    <w:rsid w:val="00D3029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3A0AA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0AA0"/>
    <w:rPr>
      <w:rFonts w:cs="Times New Roman"/>
      <w:color w:val="800080"/>
      <w:u w:val="single"/>
    </w:rPr>
  </w:style>
  <w:style w:type="paragraph" w:customStyle="1" w:styleId="xl23">
    <w:name w:val="xl23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3A0AA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25">
    <w:name w:val="xl25"/>
    <w:basedOn w:val="Normal"/>
    <w:uiPriority w:val="99"/>
    <w:rsid w:val="003A0AA0"/>
    <w:pP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26">
    <w:name w:val="xl26"/>
    <w:basedOn w:val="Normal"/>
    <w:uiPriority w:val="99"/>
    <w:rsid w:val="003A0AA0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27">
    <w:name w:val="xl27"/>
    <w:basedOn w:val="Normal"/>
    <w:uiPriority w:val="99"/>
    <w:rsid w:val="003A0AA0"/>
    <w:pP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28">
    <w:name w:val="xl28"/>
    <w:basedOn w:val="Normal"/>
    <w:uiPriority w:val="99"/>
    <w:rsid w:val="003A0AA0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29">
    <w:name w:val="xl29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">
    <w:name w:val="xl31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2">
    <w:name w:val="xl32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">
    <w:name w:val="xl33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4">
    <w:name w:val="xl34"/>
    <w:basedOn w:val="Normal"/>
    <w:uiPriority w:val="99"/>
    <w:rsid w:val="003A0A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">
    <w:name w:val="xl35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">
    <w:name w:val="xl37"/>
    <w:basedOn w:val="Normal"/>
    <w:uiPriority w:val="99"/>
    <w:rsid w:val="003A0AA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">
    <w:name w:val="xl39"/>
    <w:basedOn w:val="Normal"/>
    <w:uiPriority w:val="99"/>
    <w:rsid w:val="003A0AA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40">
    <w:name w:val="xl40"/>
    <w:basedOn w:val="Normal"/>
    <w:uiPriority w:val="99"/>
    <w:rsid w:val="003A0AA0"/>
    <w:pPr>
      <w:spacing w:before="100" w:beforeAutospacing="1" w:after="100" w:afterAutospacing="1"/>
    </w:pPr>
    <w:rPr>
      <w:rFonts w:hAnsi="Raavi" w:cs="Raavi"/>
      <w:b/>
      <w:bCs/>
      <w:i/>
      <w:iCs/>
      <w:color w:val="000000"/>
      <w:sz w:val="24"/>
      <w:szCs w:val="24"/>
      <w:u w:val="single"/>
    </w:rPr>
  </w:style>
  <w:style w:type="paragraph" w:customStyle="1" w:styleId="xl41">
    <w:name w:val="xl41"/>
    <w:basedOn w:val="Normal"/>
    <w:uiPriority w:val="99"/>
    <w:rsid w:val="003A0AA0"/>
    <w:pP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5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6A2"/>
    <w:rPr>
      <w:rFonts w:cs="Times New Roman"/>
      <w:sz w:val="2"/>
    </w:rPr>
  </w:style>
  <w:style w:type="paragraph" w:customStyle="1" w:styleId="ConsPlusNormal">
    <w:name w:val="ConsPlusNormal"/>
    <w:uiPriority w:val="99"/>
    <w:rsid w:val="00951E4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7</Pages>
  <Words>1512</Words>
  <Characters>8624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2015-04-30T01:39:00Z</cp:lastPrinted>
  <dcterms:created xsi:type="dcterms:W3CDTF">2015-04-27T02:48:00Z</dcterms:created>
  <dcterms:modified xsi:type="dcterms:W3CDTF">2015-04-30T01:40:00Z</dcterms:modified>
</cp:coreProperties>
</file>